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9" w:rsidRPr="008F0646" w:rsidRDefault="008F0646" w:rsidP="003B066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46">
        <w:rPr>
          <w:rFonts w:ascii="Times New Roman" w:hAnsi="Times New Roman" w:cs="Times New Roman"/>
          <w:b/>
          <w:sz w:val="24"/>
          <w:szCs w:val="24"/>
        </w:rPr>
        <w:t xml:space="preserve">Cocal do Sul abre inscrições para </w:t>
      </w:r>
      <w:r>
        <w:rPr>
          <w:rFonts w:ascii="Times New Roman" w:hAnsi="Times New Roman" w:cs="Times New Roman"/>
          <w:b/>
          <w:sz w:val="24"/>
          <w:szCs w:val="24"/>
        </w:rPr>
        <w:t xml:space="preserve">sete </w:t>
      </w:r>
      <w:r w:rsidRPr="008F0646">
        <w:rPr>
          <w:rFonts w:ascii="Times New Roman" w:hAnsi="Times New Roman" w:cs="Times New Roman"/>
          <w:b/>
          <w:sz w:val="24"/>
          <w:szCs w:val="24"/>
        </w:rPr>
        <w:t xml:space="preserve">novos cursos profissionalizantes </w:t>
      </w:r>
    </w:p>
    <w:p w:rsidR="008F0646" w:rsidRPr="008F0646" w:rsidRDefault="008F0646" w:rsidP="003B066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154A6" w:rsidRDefault="003B0666" w:rsidP="008F06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080D16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dministração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Municipal por meio da </w:t>
      </w:r>
      <w:r w:rsidR="006E6E0C" w:rsidRPr="008F0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Assistência Social</w:t>
      </w:r>
      <w:r w:rsidR="00F154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080D16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equipe gestora do PRONATEC de Cocal do Sul e entidades </w:t>
      </w:r>
      <w:proofErr w:type="spellStart"/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ofertantes</w:t>
      </w:r>
      <w:proofErr w:type="spellEnd"/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(SENAI/SENAC/SENAT)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definiram </w:t>
      </w:r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junto ao 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Prefeito Municipal, Ademir </w:t>
      </w:r>
      <w:proofErr w:type="spellStart"/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Magagnin</w:t>
      </w:r>
      <w:proofErr w:type="spellEnd"/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a vice, </w:t>
      </w:r>
      <w:proofErr w:type="spellStart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Cirlene</w:t>
      </w:r>
      <w:proofErr w:type="spellEnd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Gonçalves </w:t>
      </w:r>
      <w:proofErr w:type="spellStart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Scarpato</w:t>
      </w:r>
      <w:proofErr w:type="spellEnd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no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vos </w:t>
      </w:r>
      <w:r w:rsidR="00A5065C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cursos</w:t>
      </w:r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profissionalizantes que serão ofertados pelo município através do </w:t>
      </w:r>
      <w:proofErr w:type="spellStart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Pronatec</w:t>
      </w:r>
      <w:proofErr w:type="spellEnd"/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gratuitamente à população. </w:t>
      </w:r>
    </w:p>
    <w:p w:rsidR="00F154A6" w:rsidRDefault="00F154A6" w:rsidP="00F154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5065C" w:rsidRDefault="00F154A6" w:rsidP="00F154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capacitações serão realizadas neste primeiro semestre, conforme o cronograma que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compreenderá os cursos de </w:t>
      </w:r>
      <w:r w:rsidRPr="008F0646">
        <w:rPr>
          <w:rFonts w:ascii="Times New Roman" w:hAnsi="Times New Roman" w:cs="Times New Roman"/>
          <w:sz w:val="24"/>
          <w:szCs w:val="24"/>
        </w:rPr>
        <w:t>Auxiliar de recursos humanos/RH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646">
        <w:rPr>
          <w:rFonts w:ascii="Times New Roman" w:hAnsi="Times New Roman" w:cs="Times New Roman"/>
          <w:sz w:val="24"/>
          <w:szCs w:val="24"/>
        </w:rPr>
        <w:t>Ceramista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646">
        <w:rPr>
          <w:rFonts w:ascii="Times New Roman" w:hAnsi="Times New Roman" w:cs="Times New Roman"/>
          <w:sz w:val="24"/>
          <w:szCs w:val="24"/>
        </w:rPr>
        <w:t>Cuidador</w:t>
      </w:r>
      <w:proofErr w:type="spellEnd"/>
      <w:r w:rsidRPr="008F0646">
        <w:rPr>
          <w:rFonts w:ascii="Times New Roman" w:hAnsi="Times New Roman" w:cs="Times New Roman"/>
          <w:sz w:val="24"/>
          <w:szCs w:val="24"/>
        </w:rPr>
        <w:t xml:space="preserve"> de Idosos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646">
        <w:rPr>
          <w:rFonts w:ascii="Times New Roman" w:hAnsi="Times New Roman" w:cs="Times New Roman"/>
          <w:sz w:val="24"/>
          <w:szCs w:val="24"/>
        </w:rPr>
        <w:t>Modelista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646">
        <w:rPr>
          <w:rFonts w:ascii="Times New Roman" w:hAnsi="Times New Roman" w:cs="Times New Roman"/>
          <w:sz w:val="24"/>
          <w:szCs w:val="24"/>
        </w:rPr>
        <w:t>Eletrecista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646">
        <w:rPr>
          <w:rFonts w:ascii="Times New Roman" w:hAnsi="Times New Roman" w:cs="Times New Roman"/>
          <w:sz w:val="24"/>
          <w:szCs w:val="24"/>
        </w:rPr>
        <w:t>Costureira(o)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F0646">
        <w:rPr>
          <w:rFonts w:ascii="Times New Roman" w:hAnsi="Times New Roman" w:cs="Times New Roman"/>
          <w:sz w:val="24"/>
          <w:szCs w:val="24"/>
        </w:rPr>
        <w:t>Auxiliar Administrativo</w:t>
      </w:r>
      <w:r>
        <w:rPr>
          <w:rFonts w:ascii="Times New Roman" w:hAnsi="Times New Roman" w:cs="Times New Roman"/>
          <w:sz w:val="24"/>
          <w:szCs w:val="24"/>
        </w:rPr>
        <w:t xml:space="preserve">. Todos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aprovados pelo MEC. </w:t>
      </w:r>
    </w:p>
    <w:p w:rsidR="006E65AA" w:rsidRDefault="00F154A6" w:rsidP="0074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</w:t>
      </w:r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Pronatec</w:t>
      </w:r>
      <w:proofErr w:type="spellEnd"/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janela</w:t>
      </w:r>
      <w:proofErr w:type="gramEnd"/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oportunidades</w:t>
      </w:r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mercado de trabalho. </w:t>
      </w:r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74154D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2013</w:t>
      </w:r>
      <w:r w:rsidR="0074154D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qualificados </w:t>
      </w:r>
      <w:r w:rsidR="0074154D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173 alunos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Até 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 deste ano</w:t>
      </w:r>
      <w:r w:rsidR="00671660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97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pessoas irão concluir alguns cursos em andamento. Para 2014, </w:t>
      </w:r>
      <w:r w:rsidR="00FA108D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vagas serão abertas somente neste 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semestre</w:t>
      </w:r>
      <w:r w:rsidR="008A56C1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meta </w:t>
      </w:r>
      <w:r w:rsidR="006E65AA" w:rsidRP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otimista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cidade”</w:t>
      </w:r>
      <w:proofErr w:type="gramStart"/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>, ressaltou</w:t>
      </w:r>
      <w:proofErr w:type="gramEnd"/>
      <w:r w:rsidR="008F06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8F0646" w:rsidRDefault="008F0646" w:rsidP="0074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1577" w:rsidRDefault="008F0646" w:rsidP="00E2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cursos serão ofertados no município. “Eles </w:t>
      </w:r>
      <w:r w:rsidR="008A56C1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são </w:t>
      </w:r>
      <w:r w:rsidR="00E204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pactuados de acordo com </w:t>
      </w:r>
      <w:r w:rsidR="00D06ED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necessidade identificada</w:t>
      </w:r>
      <w:r w:rsidR="00E204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atendimento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aos </w:t>
      </w:r>
      <w:r w:rsidR="00E204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beneficiários</w:t>
      </w:r>
      <w:r w:rsidR="00D06ED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F154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204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dando ênfase </w:t>
      </w:r>
      <w:r w:rsidR="00D06ED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oferta </w:t>
      </w:r>
      <w:r w:rsidR="00E204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mercado de trabalho</w:t>
      </w:r>
      <w:r w:rsidR="00D06ED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município e região</w:t>
      </w:r>
      <w:r w:rsidR="002B15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oferecendo aos interessados todos os cursos possíveis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abertura”, </w:t>
      </w:r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destaca a coordenara do PRONATEC</w:t>
      </w:r>
      <w:r w:rsidR="002B15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Ziani</w:t>
      </w:r>
      <w:proofErr w:type="spellEnd"/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Hoffman </w:t>
      </w:r>
      <w:proofErr w:type="spellStart"/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Miottello</w:t>
      </w:r>
      <w:proofErr w:type="spellEnd"/>
      <w:r w:rsidR="002B15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8F0646" w:rsidRPr="008F0646" w:rsidRDefault="008F0646" w:rsidP="00E2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E65AA" w:rsidRPr="008F0646" w:rsidRDefault="008F0646" w:rsidP="00E2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Confira abaixo os cursos com inscrições abertas: </w:t>
      </w:r>
    </w:p>
    <w:p w:rsidR="00B43E74" w:rsidRPr="008F0646" w:rsidRDefault="00B43E74" w:rsidP="00B4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693"/>
        <w:gridCol w:w="1276"/>
        <w:gridCol w:w="1134"/>
        <w:gridCol w:w="1276"/>
        <w:gridCol w:w="992"/>
      </w:tblGrid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 xml:space="preserve">Escolaridade 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1276" w:type="dxa"/>
          </w:tcPr>
          <w:p w:rsidR="00B43E74" w:rsidRPr="008F0646" w:rsidRDefault="008F0646" w:rsidP="008F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 xml:space="preserve">Idade </w:t>
            </w: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Auxiliar de recursos humanos/RH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SENAC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Ens. Médio incompleto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43E74" w:rsidRPr="008F0646" w:rsidRDefault="008F0646" w:rsidP="008F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SENAC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Ens. Médio incompleto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43E74" w:rsidRPr="008F0646" w:rsidRDefault="008F0646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Cuidador</w:t>
            </w:r>
            <w:proofErr w:type="spellEnd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 xml:space="preserve"> de Idosos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Fund. completo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43E74" w:rsidRPr="008F0646" w:rsidRDefault="008F0646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Modelista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Ens. Fund. II </w:t>
            </w: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incompleto</w:t>
            </w:r>
            <w:proofErr w:type="spellEnd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(5ª a 8ª)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1660" w:rsidRPr="008F0646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B43E74" w:rsidRPr="008F0646" w:rsidRDefault="008F0646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Eletrecista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Ens. Fund. </w:t>
            </w: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incompleto(</w:t>
            </w:r>
            <w:proofErr w:type="gramEnd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1ª a 4ª)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1660" w:rsidRPr="008F0646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</w:tcPr>
          <w:p w:rsidR="00B43E74" w:rsidRPr="008F0646" w:rsidRDefault="008F0646" w:rsidP="008F0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3E74" w:rsidRPr="008F0646" w:rsidTr="00B43E74">
        <w:trPr>
          <w:trHeight w:val="270"/>
        </w:trPr>
        <w:tc>
          <w:tcPr>
            <w:tcW w:w="2127" w:type="dxa"/>
            <w:vMerge w:val="restart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Costureira(</w:t>
            </w:r>
            <w:proofErr w:type="gramEnd"/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SENAI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Ens. Fund. II </w:t>
            </w: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incompleto</w:t>
            </w:r>
            <w:proofErr w:type="spellEnd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(5ª a 8ª)</w:t>
            </w:r>
          </w:p>
        </w:tc>
        <w:tc>
          <w:tcPr>
            <w:tcW w:w="1276" w:type="dxa"/>
            <w:vMerge w:val="restart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1660" w:rsidRPr="008F0646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E74" w:rsidRPr="008F0646" w:rsidRDefault="008F0646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3E74" w:rsidRPr="008F0646" w:rsidTr="00B43E74">
        <w:trPr>
          <w:trHeight w:val="270"/>
        </w:trPr>
        <w:tc>
          <w:tcPr>
            <w:tcW w:w="2127" w:type="dxa"/>
            <w:vMerge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3E74" w:rsidRPr="008F0646" w:rsidRDefault="008F0646" w:rsidP="008F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74" w:rsidRPr="008F0646" w:rsidTr="00B43E74">
        <w:tc>
          <w:tcPr>
            <w:tcW w:w="2127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Ceramista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SENAI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Ens. Fund. II </w:t>
            </w:r>
            <w:proofErr w:type="spellStart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incompleto</w:t>
            </w:r>
            <w:proofErr w:type="spellEnd"/>
            <w:r w:rsidRPr="008F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(5ª a 8ª)</w:t>
            </w:r>
          </w:p>
        </w:tc>
        <w:tc>
          <w:tcPr>
            <w:tcW w:w="1276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43E74" w:rsidRPr="008F0646" w:rsidRDefault="008F0646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noturno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E74" w:rsidRPr="008F0646" w:rsidRDefault="00B43E74" w:rsidP="00AF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E65AA" w:rsidRPr="008F0646" w:rsidRDefault="006E65AA" w:rsidP="00B43E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465F4" w:rsidRPr="008F0646" w:rsidRDefault="00B43E74" w:rsidP="00B43E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Informações e ficha de inscriç</w:t>
      </w:r>
      <w:r w:rsidR="00596E59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ões</w:t>
      </w: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podem ser 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obtidas </w:t>
      </w: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Secretaria</w:t>
      </w:r>
      <w:r w:rsidR="002B15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Assistência Social e CRAS (</w:t>
      </w: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Centro de Referê</w:t>
      </w:r>
      <w:r w:rsidR="00C465F4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ncia de Assistência Social</w:t>
      </w:r>
      <w:r w:rsidR="002B1577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localizados na </w:t>
      </w:r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Rua </w:t>
      </w:r>
      <w:r w:rsidR="0086371E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Professor </w:t>
      </w:r>
      <w:r w:rsidR="0086371E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Paulo </w:t>
      </w:r>
      <w:proofErr w:type="spellStart"/>
      <w:r w:rsidR="0086371E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Galli</w:t>
      </w:r>
      <w:proofErr w:type="spellEnd"/>
      <w:r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39 – Centro (fundos do Banco Bradesco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ou pelos telefones </w:t>
      </w:r>
      <w:r w:rsidR="00C465F4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3447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C465F4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1458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C465F4" w:rsidRP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1733</w:t>
      </w:r>
      <w:r w:rsidR="008F06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F154A6" w:rsidRDefault="00F154A6" w:rsidP="00596E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B1577" w:rsidRPr="008F0646" w:rsidRDefault="00440EC0" w:rsidP="00596E5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F0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</w:t>
      </w:r>
      <w:r w:rsidR="002B1577" w:rsidRPr="008F0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(Xérox)</w:t>
      </w:r>
      <w:r w:rsidR="00596E59" w:rsidRPr="008F0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</w:p>
    <w:p w:rsidR="00596E59" w:rsidRPr="008F0646" w:rsidRDefault="00596E59" w:rsidP="00596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CPF ,</w:t>
      </w:r>
      <w:proofErr w:type="gramEnd"/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RG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Comprovante de residência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Nº do PIS/NIS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Comprovante de escolaridade</w:t>
      </w:r>
      <w:r w:rsidR="00A54881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 declaração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e o aluno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menor 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anos 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necessário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cópia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8F064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RG e CPF do responsável</w:t>
      </w:r>
      <w:r w:rsidR="002B1577" w:rsidRPr="008F06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65AA" w:rsidRPr="008F0646" w:rsidRDefault="006E65AA" w:rsidP="00596E5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F0646" w:rsidRDefault="008F0646" w:rsidP="008F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8F0646" w:rsidRDefault="008F0646" w:rsidP="008F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Assessoria de Imprensa da Prefeitura Municipal de Cocal do Sul</w:t>
      </w:r>
    </w:p>
    <w:p w:rsidR="008F0646" w:rsidRPr="00532B9B" w:rsidRDefault="008F0646" w:rsidP="008F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9B">
        <w:rPr>
          <w:rFonts w:ascii="Times New Roman" w:hAnsi="Times New Roman" w:cs="Times New Roman"/>
          <w:b/>
          <w:sz w:val="24"/>
          <w:szCs w:val="24"/>
        </w:rPr>
        <w:t xml:space="preserve">Maria Luiza Da </w:t>
      </w:r>
      <w:proofErr w:type="spellStart"/>
      <w:r w:rsidRPr="00532B9B">
        <w:rPr>
          <w:rFonts w:ascii="Times New Roman" w:hAnsi="Times New Roman" w:cs="Times New Roman"/>
          <w:b/>
          <w:sz w:val="24"/>
          <w:szCs w:val="24"/>
        </w:rPr>
        <w:t>Rolt</w:t>
      </w:r>
      <w:proofErr w:type="spellEnd"/>
    </w:p>
    <w:p w:rsidR="008F0646" w:rsidRDefault="008F0646" w:rsidP="008F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9911-2321</w:t>
      </w:r>
    </w:p>
    <w:p w:rsidR="00B43E74" w:rsidRPr="008F0646" w:rsidRDefault="00B43E74" w:rsidP="003B066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43E74" w:rsidRPr="008F0646" w:rsidRDefault="00B43E74" w:rsidP="003B066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B43E74" w:rsidRPr="008F0646" w:rsidSect="008F064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7E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7F26B1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6A4ACD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EE735C"/>
    <w:multiLevelType w:val="multilevel"/>
    <w:tmpl w:val="3EBC2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>
    <w:nsid w:val="633F2BCD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42B129B"/>
    <w:multiLevelType w:val="hybridMultilevel"/>
    <w:tmpl w:val="F474CC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09AA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A000E7"/>
    <w:multiLevelType w:val="multilevel"/>
    <w:tmpl w:val="82880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449534A"/>
    <w:multiLevelType w:val="multilevel"/>
    <w:tmpl w:val="81FE8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666"/>
    <w:rsid w:val="000069FE"/>
    <w:rsid w:val="00080D16"/>
    <w:rsid w:val="0009626B"/>
    <w:rsid w:val="000C79CF"/>
    <w:rsid w:val="00150804"/>
    <w:rsid w:val="002B1577"/>
    <w:rsid w:val="0030623C"/>
    <w:rsid w:val="00322851"/>
    <w:rsid w:val="00324480"/>
    <w:rsid w:val="00346209"/>
    <w:rsid w:val="003B0666"/>
    <w:rsid w:val="00440EC0"/>
    <w:rsid w:val="00517F76"/>
    <w:rsid w:val="00596E59"/>
    <w:rsid w:val="005D43E9"/>
    <w:rsid w:val="005F7457"/>
    <w:rsid w:val="006616CA"/>
    <w:rsid w:val="00671660"/>
    <w:rsid w:val="006E65AA"/>
    <w:rsid w:val="006E6E0C"/>
    <w:rsid w:val="006F5BBF"/>
    <w:rsid w:val="007405A8"/>
    <w:rsid w:val="0074154D"/>
    <w:rsid w:val="0079696F"/>
    <w:rsid w:val="007E6814"/>
    <w:rsid w:val="0086371E"/>
    <w:rsid w:val="008860FA"/>
    <w:rsid w:val="008A56C1"/>
    <w:rsid w:val="008F0646"/>
    <w:rsid w:val="009D6E7C"/>
    <w:rsid w:val="00A00E14"/>
    <w:rsid w:val="00A5065C"/>
    <w:rsid w:val="00A54881"/>
    <w:rsid w:val="00B16D03"/>
    <w:rsid w:val="00B43E74"/>
    <w:rsid w:val="00B602E2"/>
    <w:rsid w:val="00B71A7E"/>
    <w:rsid w:val="00C465F4"/>
    <w:rsid w:val="00CA370E"/>
    <w:rsid w:val="00D06ED9"/>
    <w:rsid w:val="00D377D5"/>
    <w:rsid w:val="00DC682E"/>
    <w:rsid w:val="00E20477"/>
    <w:rsid w:val="00E85FF2"/>
    <w:rsid w:val="00F154A6"/>
    <w:rsid w:val="00FA108D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04"/>
  </w:style>
  <w:style w:type="paragraph" w:styleId="Ttulo3">
    <w:name w:val="heading 3"/>
    <w:basedOn w:val="Normal"/>
    <w:link w:val="Ttulo3Char"/>
    <w:uiPriority w:val="9"/>
    <w:qFormat/>
    <w:rsid w:val="00DC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rsid w:val="003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creet">
    <w:name w:val="discreet"/>
    <w:basedOn w:val="Normal"/>
    <w:rsid w:val="003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3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66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C682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C682E"/>
    <w:rPr>
      <w:b/>
      <w:bCs/>
    </w:rPr>
  </w:style>
  <w:style w:type="paragraph" w:styleId="PargrafodaLista">
    <w:name w:val="List Paragraph"/>
    <w:basedOn w:val="Normal"/>
    <w:uiPriority w:val="34"/>
    <w:qFormat/>
    <w:rsid w:val="00DC68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60FA"/>
  </w:style>
  <w:style w:type="character" w:styleId="Hyperlink">
    <w:name w:val="Hyperlink"/>
    <w:basedOn w:val="Fontepargpadro"/>
    <w:uiPriority w:val="99"/>
    <w:unhideWhenUsed/>
    <w:rsid w:val="00440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0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cp:lastPrinted>2014-02-03T10:53:00Z</cp:lastPrinted>
  <dcterms:created xsi:type="dcterms:W3CDTF">2014-02-06T12:19:00Z</dcterms:created>
  <dcterms:modified xsi:type="dcterms:W3CDTF">2014-02-06T12:19:00Z</dcterms:modified>
</cp:coreProperties>
</file>